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EB" w:rsidRPr="00FB32ED" w:rsidRDefault="006D51BA">
      <w:pPr>
        <w:pStyle w:val="a5"/>
        <w:rPr>
          <w:rFonts w:ascii="黑体" w:eastAsia="黑体" w:hAnsi="黑体"/>
        </w:rPr>
      </w:pPr>
      <w:bookmarkStart w:id="0" w:name="OLE_LINK2"/>
      <w:r w:rsidRPr="00FB32ED">
        <w:rPr>
          <w:rFonts w:ascii="黑体" w:eastAsia="黑体" w:hAnsi="黑体" w:hint="eastAsia"/>
        </w:rPr>
        <w:t>纺织类专业虚拟</w:t>
      </w:r>
      <w:r w:rsidRPr="00FB32ED">
        <w:rPr>
          <w:rFonts w:ascii="黑体" w:eastAsia="黑体" w:hAnsi="黑体"/>
        </w:rPr>
        <w:t>仿真实验</w:t>
      </w:r>
      <w:r w:rsidRPr="00FB32ED">
        <w:rPr>
          <w:rFonts w:ascii="黑体" w:eastAsia="黑体" w:hAnsi="黑体" w:hint="eastAsia"/>
        </w:rPr>
        <w:t>教学项目建设指南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127"/>
        <w:gridCol w:w="1701"/>
      </w:tblGrid>
      <w:tr w:rsidR="00780EEB" w:rsidTr="00CC72B6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实验</w:t>
            </w:r>
            <w:r>
              <w:rPr>
                <w:rFonts w:ascii="黑体" w:eastAsia="黑体" w:hAnsi="黑体"/>
                <w:b/>
                <w:sz w:val="24"/>
              </w:rPr>
              <w:t>项目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支持</w:t>
            </w:r>
            <w:r>
              <w:rPr>
                <w:rFonts w:ascii="黑体" w:eastAsia="黑体" w:hAnsi="黑体"/>
                <w:b/>
                <w:sz w:val="24"/>
              </w:rPr>
              <w:t>课程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实验</w:t>
            </w:r>
            <w:r>
              <w:rPr>
                <w:rFonts w:ascii="黑体" w:eastAsia="黑体" w:hAnsi="黑体"/>
                <w:b/>
                <w:sz w:val="24"/>
              </w:rPr>
              <w:t>性质</w:t>
            </w:r>
          </w:p>
        </w:tc>
      </w:tr>
      <w:tr w:rsidR="00780EEB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一、纺织工程方向</w:t>
            </w:r>
          </w:p>
        </w:tc>
      </w:tr>
      <w:tr w:rsidR="00780EEB" w:rsidTr="00CC72B6">
        <w:trPr>
          <w:trHeight w:val="1715"/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纺织材料类虚拟仿真教学实验</w:t>
            </w:r>
          </w:p>
          <w:p w:rsidR="00780EEB" w:rsidRPr="00FB32ED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FB32ED">
              <w:rPr>
                <w:rFonts w:ascii="仿宋" w:eastAsia="仿宋" w:hAnsi="仿宋" w:hint="eastAsia"/>
              </w:rPr>
              <w:t>纤维鉴别虚拟仿真实验</w:t>
            </w:r>
          </w:p>
          <w:p w:rsidR="00780EEB" w:rsidRPr="00FB32ED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FB32ED">
              <w:rPr>
                <w:rFonts w:ascii="仿宋" w:eastAsia="仿宋" w:hAnsi="仿宋" w:hint="eastAsia"/>
              </w:rPr>
              <w:t>纤维仪器化检验虚拟仿真实验</w:t>
            </w:r>
          </w:p>
          <w:p w:rsidR="00780EEB" w:rsidRPr="00FB32ED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FB32ED">
              <w:rPr>
                <w:rFonts w:ascii="仿宋" w:eastAsia="仿宋" w:hAnsi="仿宋" w:hint="eastAsia"/>
              </w:rPr>
              <w:t>纺织品物理机械性能响应特征</w:t>
            </w:r>
            <w:r w:rsidRPr="00FB32ED">
              <w:rPr>
                <w:rFonts w:ascii="仿宋" w:eastAsia="仿宋" w:hAnsi="仿宋"/>
              </w:rPr>
              <w:t>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 w:rsidRPr="00FB32ED">
              <w:rPr>
                <w:rFonts w:ascii="仿宋" w:eastAsia="仿宋" w:hAnsi="仿宋" w:hint="eastAsia"/>
              </w:rPr>
              <w:t>纺织品生态检验虚拟仿真实验</w:t>
            </w:r>
          </w:p>
        </w:tc>
        <w:tc>
          <w:tcPr>
            <w:tcW w:w="2127" w:type="dxa"/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纺织材料学、纺织材料学实验、纺织品标准与检测技术等课程</w:t>
            </w:r>
          </w:p>
          <w:p w:rsidR="00780EEB" w:rsidRDefault="00780EEB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780EEB" w:rsidRDefault="00780EEB">
            <w:pPr>
              <w:rPr>
                <w:rFonts w:ascii="宋体" w:eastAsia="宋体" w:hAnsi="宋体"/>
              </w:rPr>
            </w:pPr>
          </w:p>
        </w:tc>
      </w:tr>
      <w:tr w:rsidR="00780EEB" w:rsidTr="00663577">
        <w:trPr>
          <w:trHeight w:val="557"/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纺纱技术类虚拟</w:t>
            </w:r>
            <w:r>
              <w:rPr>
                <w:rFonts w:ascii="黑体" w:eastAsia="黑体" w:hAnsi="黑体"/>
                <w:b/>
              </w:rPr>
              <w:t>仿真教学实验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往复式抓棉工艺设计与抓棉过程虚拟</w:t>
            </w:r>
            <w:r w:rsidRPr="00CC72B6">
              <w:rPr>
                <w:rFonts w:ascii="仿宋" w:eastAsia="仿宋" w:hAnsi="仿宋"/>
              </w:rPr>
              <w:t>仿真教学实验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开棉工艺设计与开清原理虚拟仿真实验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多仓混棉机工艺设计与混棉工艺过程虚拟仿真实验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梳毛机梳理工艺与梳理过程虚拟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梳棉机自调匀整虚拟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混棉工艺与混棉过程虚拟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并合与牵伸优虚拟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并条机自调匀整虚拟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精梳原理</w:t>
            </w:r>
            <w:r w:rsidRPr="00CC72B6">
              <w:rPr>
                <w:rFonts w:ascii="仿宋" w:eastAsia="仿宋" w:hAnsi="仿宋"/>
              </w:rPr>
              <w:t>及成卷原理的系统虚拟仿真实验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/>
              </w:rPr>
              <w:t>精梳机工艺设计</w:t>
            </w:r>
            <w:r w:rsidRPr="00CC72B6">
              <w:rPr>
                <w:rFonts w:ascii="仿宋" w:eastAsia="仿宋" w:hAnsi="仿宋" w:hint="eastAsia"/>
              </w:rPr>
              <w:t>与精梳工艺过程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翼锭粗纱机纺纱工艺与过程虚拟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cs="Times New Roman" w:hint="eastAsia"/>
              </w:rPr>
              <w:t>粗细联工艺设计与生产虚拟仿真实验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纺纱三角区纤维转移及毛羽形成工艺过程的虚拟仿真实验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环锭细纱机纺纱工艺与过程虚拟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转杯纺纱机纺纱工艺与过程虚拟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喷气涡流纺纱机纺纱工艺与过程虚拟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cs="Times New Roman" w:hint="eastAsia"/>
              </w:rPr>
              <w:t>细络联工艺设计与生产虚拟仿真实验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络筒电子清纱虚拟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筒子卷绕虚拟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cs="Times New Roman" w:hint="eastAsia"/>
              </w:rPr>
              <w:t>络筒工艺设计与加工过程虚拟仿真实验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CC72B6">
              <w:rPr>
                <w:rFonts w:ascii="仿宋" w:eastAsia="仿宋" w:hAnsi="仿宋" w:hint="eastAsia"/>
              </w:rPr>
              <w:t>纺纱后加工</w:t>
            </w:r>
            <w:r w:rsidRPr="00CC72B6">
              <w:rPr>
                <w:rFonts w:ascii="仿宋" w:eastAsia="仿宋" w:hAnsi="仿宋" w:cs="Times New Roman" w:hint="eastAsia"/>
              </w:rPr>
              <w:t>工艺设计与生产虚拟仿真实验</w:t>
            </w:r>
          </w:p>
        </w:tc>
        <w:tc>
          <w:tcPr>
            <w:tcW w:w="2127" w:type="dxa"/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纺纱学、纺纱原理、纺纱实验、花式纱线、新型（现代）纺纱技术、纺织厂设计等</w:t>
            </w:r>
            <w:r w:rsidRPr="00CC72B6">
              <w:rPr>
                <w:rFonts w:ascii="仿宋" w:eastAsia="仿宋" w:hAnsi="仿宋"/>
              </w:rPr>
              <w:t>课程</w:t>
            </w:r>
          </w:p>
          <w:p w:rsidR="00780EEB" w:rsidRPr="00CC72B6" w:rsidRDefault="00780EEB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专业理论型实验</w:t>
            </w:r>
          </w:p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验证性实验、综合性实验和设计创新性实验</w:t>
            </w:r>
          </w:p>
        </w:tc>
      </w:tr>
      <w:tr w:rsidR="00780EEB" w:rsidTr="00663577">
        <w:trPr>
          <w:trHeight w:val="3047"/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机织技术类虚拟仿真</w:t>
            </w:r>
            <w:r>
              <w:rPr>
                <w:rFonts w:ascii="黑体" w:eastAsia="黑体" w:hAnsi="黑体"/>
                <w:b/>
              </w:rPr>
              <w:t>教学实验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分批整经工艺设计与整经过程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分条整经工艺设计与整经过程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分段整经工艺设计与整经过程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浆纱工艺设计与浆纱过程及质量控制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穿经工艺与穿经过程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喷气织机织造工艺设计与织造过程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剑杆织机织造工艺设计与织造过程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喷水织机织造工艺设计与织造过程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CC72B6">
              <w:rPr>
                <w:rFonts w:ascii="仿宋" w:eastAsia="仿宋" w:hAnsi="仿宋" w:hint="eastAsia"/>
              </w:rPr>
              <w:t>丝织准备工程仿真实验</w:t>
            </w:r>
          </w:p>
        </w:tc>
        <w:tc>
          <w:tcPr>
            <w:tcW w:w="2127" w:type="dxa"/>
          </w:tcPr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织造学、织造原理、织造实验、新型织机、新型（现代）制造技术、针织学、针织原理等</w:t>
            </w:r>
            <w:r w:rsidRPr="00CC72B6">
              <w:rPr>
                <w:rFonts w:ascii="仿宋" w:eastAsia="仿宋" w:hAnsi="仿宋"/>
              </w:rPr>
              <w:t>课程</w:t>
            </w:r>
          </w:p>
        </w:tc>
        <w:tc>
          <w:tcPr>
            <w:tcW w:w="1701" w:type="dxa"/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专业理论型实验</w:t>
            </w:r>
          </w:p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验证性实验、综合性实验和设计创新性实验</w:t>
            </w:r>
          </w:p>
        </w:tc>
      </w:tr>
      <w:tr w:rsidR="00780EEB" w:rsidTr="00663577">
        <w:trPr>
          <w:trHeight w:val="2454"/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lastRenderedPageBreak/>
              <w:t>针织技术类虚拟仿真</w:t>
            </w:r>
            <w:r>
              <w:rPr>
                <w:rFonts w:ascii="黑体" w:eastAsia="黑体" w:hAnsi="黑体"/>
                <w:b/>
              </w:rPr>
              <w:t>教学实验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针织大圆机织物设计与生产虚拟仿真实验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全成型针织经编产品设计与织造虚拟仿真实验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纬编电脑提花袜机设计织造虚拟仿真实验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针织电脑横机全成型织造虚拟</w:t>
            </w:r>
            <w:r w:rsidRPr="00CC72B6">
              <w:rPr>
                <w:rFonts w:ascii="仿宋" w:eastAsia="仿宋" w:hAnsi="仿宋"/>
              </w:rPr>
              <w:t>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经编机编织过程</w:t>
            </w:r>
            <w:r w:rsidRPr="00CC72B6">
              <w:rPr>
                <w:rFonts w:ascii="仿宋" w:eastAsia="仿宋" w:hAnsi="仿宋"/>
              </w:rPr>
              <w:t>与生产</w:t>
            </w:r>
            <w:r w:rsidRPr="00CC72B6">
              <w:rPr>
                <w:rFonts w:ascii="仿宋" w:eastAsia="仿宋" w:hAnsi="仿宋" w:hint="eastAsia"/>
              </w:rPr>
              <w:t>虚拟仿真</w:t>
            </w:r>
            <w:r w:rsidRPr="00CC72B6">
              <w:rPr>
                <w:rFonts w:ascii="仿宋" w:eastAsia="仿宋" w:hAnsi="仿宋"/>
              </w:rPr>
              <w:t>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高速经编机提花产品设计与生产虚拟仿真设计实验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 w:rsidRPr="00CC72B6">
              <w:rPr>
                <w:rFonts w:ascii="仿宋" w:eastAsia="仿宋" w:hAnsi="仿宋" w:hint="eastAsia"/>
                <w:kern w:val="0"/>
              </w:rPr>
              <w:t>经编网眼织物工艺设计与生产虚拟仿真实验</w:t>
            </w:r>
          </w:p>
        </w:tc>
        <w:tc>
          <w:tcPr>
            <w:tcW w:w="2127" w:type="dxa"/>
          </w:tcPr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针织学、针织原理、纬编产品设计、经编产品设计、织物CAD等</w:t>
            </w:r>
            <w:r w:rsidRPr="00CC72B6">
              <w:rPr>
                <w:rFonts w:ascii="仿宋" w:eastAsia="仿宋" w:hAnsi="仿宋"/>
              </w:rPr>
              <w:t>课程</w:t>
            </w:r>
          </w:p>
        </w:tc>
        <w:tc>
          <w:tcPr>
            <w:tcW w:w="1701" w:type="dxa"/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专业理论型实验</w:t>
            </w:r>
          </w:p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验证性实验、综合性实验和设计创新性实验</w:t>
            </w:r>
          </w:p>
        </w:tc>
      </w:tr>
      <w:tr w:rsidR="00780EEB" w:rsidTr="00CC72B6">
        <w:trPr>
          <w:trHeight w:val="2393"/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:rsidR="00780EEB" w:rsidRDefault="006D51BA">
            <w:pPr>
              <w:pStyle w:val="a8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纺织品设计类虚拟仿真</w:t>
            </w:r>
            <w:r>
              <w:rPr>
                <w:rFonts w:ascii="黑体" w:eastAsia="黑体" w:hAnsi="黑体"/>
                <w:b/>
              </w:rPr>
              <w:t>教学实验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b/>
              </w:rPr>
            </w:pPr>
            <w:r w:rsidRPr="00CC72B6">
              <w:rPr>
                <w:rFonts w:ascii="仿宋" w:eastAsia="仿宋" w:hAnsi="仿宋" w:hint="eastAsia"/>
              </w:rPr>
              <w:t>复杂组织结构及其形成原理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b/>
              </w:rPr>
            </w:pPr>
            <w:r w:rsidRPr="00CC72B6">
              <w:rPr>
                <w:rFonts w:ascii="仿宋" w:eastAsia="仿宋" w:hAnsi="仿宋" w:hint="eastAsia"/>
              </w:rPr>
              <w:t>色彩辨识与配色综合训练虚拟仿真实验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b/>
              </w:rPr>
            </w:pPr>
            <w:r w:rsidRPr="00CC72B6">
              <w:rPr>
                <w:rFonts w:ascii="仿宋" w:eastAsia="仿宋" w:hAnsi="仿宋" w:hint="eastAsia"/>
              </w:rPr>
              <w:t>纺织品数字化仿色虚拟仿真综合实验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小提花织造工艺设计与织造过程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大提花织造工艺设计与织造过程</w:t>
            </w:r>
            <w:r w:rsidRPr="00CC72B6">
              <w:rPr>
                <w:rFonts w:ascii="仿宋" w:eastAsia="仿宋" w:hAnsi="仿宋"/>
              </w:rPr>
              <w:t>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 w:rsidRPr="00CC72B6">
              <w:rPr>
                <w:rFonts w:ascii="仿宋" w:eastAsia="仿宋" w:hAnsi="仿宋" w:hint="eastAsia"/>
              </w:rPr>
              <w:t>丝织物设计虚拟仿真实验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织物结构与设计、织物组织学、纺织品色彩学、纺织品设计、织物CAD等课程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专业理论型实验</w:t>
            </w:r>
          </w:p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验证性实验、综合性实验和设计创新性实验</w:t>
            </w:r>
          </w:p>
        </w:tc>
      </w:tr>
      <w:tr w:rsidR="00780EEB" w:rsidTr="00CC72B6">
        <w:trPr>
          <w:trHeight w:val="2400"/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:rsidR="00780EEB" w:rsidRDefault="006D51BA">
            <w:pPr>
              <w:pStyle w:val="a8"/>
              <w:numPr>
                <w:ilvl w:val="0"/>
                <w:numId w:val="1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纺织生产类</w:t>
            </w:r>
            <w:r>
              <w:rPr>
                <w:rFonts w:ascii="黑体" w:eastAsia="黑体" w:hAnsi="黑体"/>
                <w:b/>
              </w:rPr>
              <w:t>虚拟仿真</w:t>
            </w:r>
            <w:r>
              <w:rPr>
                <w:rFonts w:ascii="黑体" w:eastAsia="黑体" w:hAnsi="黑体" w:hint="eastAsia"/>
                <w:b/>
              </w:rPr>
              <w:t>教学</w:t>
            </w:r>
            <w:r>
              <w:rPr>
                <w:rFonts w:ascii="黑体" w:eastAsia="黑体" w:hAnsi="黑体"/>
                <w:b/>
              </w:rPr>
              <w:t>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纺纱工艺设计、生产及质量控制虚拟仿真</w:t>
            </w:r>
            <w:r w:rsidRPr="00CC72B6">
              <w:rPr>
                <w:rFonts w:ascii="仿宋" w:eastAsia="仿宋" w:hAnsi="仿宋"/>
              </w:rPr>
              <w:t>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织造工艺设计、生产及质量控制虚拟仿真</w:t>
            </w:r>
            <w:r w:rsidRPr="00CC72B6">
              <w:rPr>
                <w:rFonts w:ascii="仿宋" w:eastAsia="仿宋" w:hAnsi="仿宋"/>
              </w:rPr>
              <w:t>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针织智能设计与生产虚拟仿真实验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纺织产品与工艺设计虚拟仿真实验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丝绸面料工艺及配套设备的虚拟核算实验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CC72B6">
              <w:rPr>
                <w:rFonts w:ascii="仿宋" w:eastAsia="仿宋" w:hAnsi="仿宋" w:hint="eastAsia"/>
              </w:rPr>
              <w:t>针织工艺设计、生产及质量控制虚拟仿真</w:t>
            </w:r>
            <w:r w:rsidRPr="00CC72B6">
              <w:rPr>
                <w:rFonts w:ascii="仿宋" w:eastAsia="仿宋" w:hAnsi="仿宋"/>
              </w:rPr>
              <w:t>实验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纺纱学、纺纱原理、织造学、织造原理、纺织厂设计、针织厂设计等</w:t>
            </w:r>
            <w:r w:rsidRPr="00CC72B6">
              <w:rPr>
                <w:rFonts w:ascii="仿宋" w:eastAsia="仿宋" w:hAnsi="仿宋"/>
              </w:rPr>
              <w:t>课程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专业应用</w:t>
            </w:r>
            <w:r w:rsidRPr="00CC72B6">
              <w:rPr>
                <w:rFonts w:ascii="仿宋" w:eastAsia="仿宋" w:hAnsi="仿宋"/>
              </w:rPr>
              <w:t>型实验</w:t>
            </w:r>
          </w:p>
        </w:tc>
      </w:tr>
      <w:tr w:rsidR="00780EEB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  <w:rPr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二、服装设计与工程方向</w:t>
            </w:r>
          </w:p>
        </w:tc>
      </w:tr>
      <w:tr w:rsidR="00780EEB" w:rsidTr="00CC72B6">
        <w:trPr>
          <w:trHeight w:val="1408"/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20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服装结构设计</w:t>
            </w:r>
            <w:r>
              <w:rPr>
                <w:rFonts w:ascii="黑体" w:eastAsia="黑体" w:hAnsi="黑体"/>
                <w:b/>
              </w:rPr>
              <w:t>类</w:t>
            </w:r>
            <w:r>
              <w:rPr>
                <w:rFonts w:ascii="黑体" w:eastAsia="黑体" w:hAnsi="黑体" w:hint="eastAsia"/>
                <w:b/>
              </w:rPr>
              <w:t>虚拟仿真</w:t>
            </w:r>
            <w:r>
              <w:rPr>
                <w:rFonts w:ascii="黑体" w:eastAsia="黑体" w:hAnsi="黑体"/>
                <w:b/>
              </w:rPr>
              <w:t>教学</w:t>
            </w:r>
            <w:r>
              <w:rPr>
                <w:rFonts w:ascii="黑体" w:eastAsia="黑体" w:hAnsi="黑体" w:hint="eastAsia"/>
                <w:b/>
              </w:rPr>
              <w:t>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服装纸样设计和生产工艺流程虚拟</w:t>
            </w:r>
            <w:r w:rsidRPr="00CC72B6">
              <w:rPr>
                <w:rFonts w:ascii="仿宋" w:eastAsia="仿宋" w:hAnsi="仿宋"/>
              </w:rPr>
              <w:t>仿真教学</w:t>
            </w:r>
            <w:r w:rsidRPr="00CC72B6">
              <w:rPr>
                <w:rFonts w:ascii="仿宋" w:eastAsia="仿宋" w:hAnsi="仿宋" w:hint="eastAsia"/>
              </w:rPr>
              <w:t>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服装结构设计及服用性能评价虚拟仿真实验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CC72B6">
              <w:rPr>
                <w:rFonts w:ascii="仿宋" w:eastAsia="仿宋" w:hAnsi="仿宋" w:hint="eastAsia"/>
              </w:rPr>
              <w:t>服装零部件工艺制作虚拟仿真教学实验</w:t>
            </w:r>
          </w:p>
        </w:tc>
        <w:tc>
          <w:tcPr>
            <w:tcW w:w="2127" w:type="dxa"/>
          </w:tcPr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服装结构设计</w:t>
            </w:r>
            <w:r w:rsidRPr="00CC72B6">
              <w:rPr>
                <w:rFonts w:ascii="仿宋" w:eastAsia="仿宋" w:hAnsi="仿宋" w:cs="Calibri"/>
                <w:color w:val="000000"/>
                <w:kern w:val="0"/>
                <w:szCs w:val="21"/>
              </w:rPr>
              <w:t>、</w:t>
            </w:r>
            <w:r w:rsidRPr="00CC72B6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服装工效学</w:t>
            </w:r>
            <w:r w:rsidRPr="00CC72B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CC72B6">
              <w:rPr>
                <w:rFonts w:ascii="仿宋" w:eastAsia="仿宋" w:hAnsi="仿宋" w:hint="eastAsia"/>
              </w:rPr>
              <w:t>服装CAD</w:t>
            </w:r>
            <w:r w:rsidRPr="00CC72B6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等课程</w:t>
            </w:r>
          </w:p>
        </w:tc>
        <w:tc>
          <w:tcPr>
            <w:tcW w:w="1701" w:type="dxa"/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专业理论型实验</w:t>
            </w:r>
          </w:p>
          <w:p w:rsidR="00780EEB" w:rsidRPr="00CC72B6" w:rsidRDefault="00780EEB">
            <w:pPr>
              <w:rPr>
                <w:rFonts w:ascii="仿宋" w:eastAsia="仿宋" w:hAnsi="仿宋"/>
              </w:rPr>
            </w:pPr>
          </w:p>
        </w:tc>
      </w:tr>
      <w:tr w:rsidR="00780EEB" w:rsidTr="00CC72B6">
        <w:trPr>
          <w:trHeight w:val="1691"/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20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服装生产及市场营销类虚拟仿真</w:t>
            </w:r>
            <w:r>
              <w:rPr>
                <w:rFonts w:ascii="黑体" w:eastAsia="黑体" w:hAnsi="黑体"/>
                <w:b/>
              </w:rPr>
              <w:t>教学实验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  <w:color w:val="000000"/>
              </w:rPr>
              <w:t>服装基础工艺与设备虚拟</w:t>
            </w:r>
            <w:r w:rsidRPr="00CC72B6">
              <w:rPr>
                <w:rFonts w:ascii="仿宋" w:eastAsia="仿宋" w:hAnsi="仿宋"/>
                <w:color w:val="000000"/>
              </w:rPr>
              <w:t>仿真教学</w:t>
            </w:r>
            <w:r w:rsidRPr="00CC72B6">
              <w:rPr>
                <w:rFonts w:ascii="仿宋" w:eastAsia="仿宋" w:hAnsi="仿宋" w:hint="eastAsia"/>
                <w:color w:val="000000"/>
              </w:rPr>
              <w:t>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服装陈列设计虚拟仿真实验</w:t>
            </w:r>
          </w:p>
          <w:p w:rsidR="00780EEB" w:rsidRPr="00CC72B6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服装供应链管理虚拟仿真实验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CC72B6">
              <w:rPr>
                <w:rFonts w:ascii="仿宋" w:eastAsia="仿宋" w:hAnsi="仿宋" w:hint="eastAsia"/>
              </w:rPr>
              <w:t>服装工艺设计、生产及质量控制虚拟仿真</w:t>
            </w:r>
            <w:r w:rsidRPr="00CC72B6">
              <w:rPr>
                <w:rFonts w:ascii="仿宋" w:eastAsia="仿宋" w:hAnsi="仿宋"/>
              </w:rPr>
              <w:t>实验</w:t>
            </w:r>
          </w:p>
        </w:tc>
        <w:tc>
          <w:tcPr>
            <w:tcW w:w="2127" w:type="dxa"/>
          </w:tcPr>
          <w:p w:rsidR="00780EEB" w:rsidRPr="00CC72B6" w:rsidRDefault="006D51BA">
            <w:pPr>
              <w:jc w:val="left"/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服装</w:t>
            </w:r>
            <w:r w:rsidRPr="00CC72B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工艺实验</w:t>
            </w:r>
            <w:r w:rsidRPr="00CC72B6">
              <w:rPr>
                <w:rFonts w:ascii="仿宋" w:eastAsia="仿宋" w:hAnsi="仿宋" w:cs="Calibri"/>
                <w:color w:val="000000"/>
                <w:kern w:val="0"/>
                <w:szCs w:val="21"/>
              </w:rPr>
              <w:t>、</w:t>
            </w:r>
            <w:r w:rsidRPr="00CC72B6">
              <w:rPr>
                <w:rFonts w:ascii="仿宋" w:eastAsia="仿宋" w:hAnsi="仿宋" w:hint="eastAsia"/>
                <w:color w:val="000000"/>
              </w:rPr>
              <w:t>服装CAD、服装生产工艺与设备、</w:t>
            </w:r>
            <w:r w:rsidRPr="00CC72B6">
              <w:rPr>
                <w:rFonts w:ascii="仿宋" w:eastAsia="仿宋" w:hAnsi="仿宋" w:hint="eastAsia"/>
              </w:rPr>
              <w:t>服装市场营销、</w:t>
            </w:r>
            <w:r w:rsidRPr="00CC72B6">
              <w:rPr>
                <w:rFonts w:ascii="仿宋" w:eastAsia="仿宋" w:hAnsi="仿宋"/>
              </w:rPr>
              <w:t>纺织供应链</w:t>
            </w:r>
            <w:r w:rsidRPr="00CC72B6">
              <w:rPr>
                <w:rFonts w:ascii="仿宋" w:eastAsia="仿宋" w:hAnsi="仿宋" w:hint="eastAsia"/>
              </w:rPr>
              <w:t>管理</w:t>
            </w:r>
            <w:r w:rsidRPr="00CC72B6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等课程</w:t>
            </w:r>
          </w:p>
        </w:tc>
        <w:tc>
          <w:tcPr>
            <w:tcW w:w="1701" w:type="dxa"/>
          </w:tcPr>
          <w:p w:rsidR="00780EEB" w:rsidRPr="00CC72B6" w:rsidRDefault="006D51BA">
            <w:pPr>
              <w:rPr>
                <w:rFonts w:ascii="仿宋" w:eastAsia="仿宋" w:hAnsi="仿宋"/>
              </w:rPr>
            </w:pPr>
            <w:r w:rsidRPr="00CC72B6">
              <w:rPr>
                <w:rFonts w:ascii="仿宋" w:eastAsia="仿宋" w:hAnsi="仿宋" w:hint="eastAsia"/>
              </w:rPr>
              <w:t>专业应用型实验</w:t>
            </w:r>
          </w:p>
        </w:tc>
      </w:tr>
      <w:tr w:rsidR="00780EEB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  <w:rPr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三、非织造材料与工程方向</w:t>
            </w:r>
          </w:p>
        </w:tc>
      </w:tr>
      <w:tr w:rsidR="00780EEB" w:rsidTr="00CC72B6">
        <w:trPr>
          <w:trHeight w:val="1366"/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21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非织造技术</w:t>
            </w:r>
            <w:r>
              <w:rPr>
                <w:rFonts w:ascii="黑体" w:eastAsia="黑体" w:hAnsi="黑体"/>
                <w:b/>
              </w:rPr>
              <w:t>类</w:t>
            </w:r>
            <w:r>
              <w:rPr>
                <w:rFonts w:ascii="黑体" w:eastAsia="黑体" w:hAnsi="黑体" w:hint="eastAsia"/>
                <w:b/>
              </w:rPr>
              <w:t>虚拟</w:t>
            </w:r>
            <w:r>
              <w:rPr>
                <w:rFonts w:ascii="黑体" w:eastAsia="黑体" w:hAnsi="黑体"/>
                <w:b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非织造罗拉梳理线虚拟仿真实验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气流成网虚拟仿真实验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663577">
              <w:rPr>
                <w:rFonts w:ascii="仿宋" w:eastAsia="仿宋" w:hAnsi="仿宋" w:hint="eastAsia"/>
              </w:rPr>
              <w:t>短纤维热轧成型虚拟仿真实验</w:t>
            </w:r>
          </w:p>
        </w:tc>
        <w:tc>
          <w:tcPr>
            <w:tcW w:w="212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非织造原理、非织造专业实验、非织造布后整理、非织造布后整理实验等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701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专业理论型实验</w:t>
            </w:r>
          </w:p>
          <w:p w:rsidR="00780EEB" w:rsidRPr="00663577" w:rsidRDefault="00780EEB">
            <w:pPr>
              <w:rPr>
                <w:rFonts w:ascii="仿宋" w:eastAsia="仿宋" w:hAnsi="仿宋"/>
              </w:rPr>
            </w:pPr>
          </w:p>
        </w:tc>
      </w:tr>
      <w:tr w:rsidR="00780EEB" w:rsidTr="00CC72B6">
        <w:trPr>
          <w:jc w:val="center"/>
        </w:trPr>
        <w:tc>
          <w:tcPr>
            <w:tcW w:w="5665" w:type="dxa"/>
          </w:tcPr>
          <w:p w:rsidR="00780EEB" w:rsidRDefault="006D51BA">
            <w:pPr>
              <w:pStyle w:val="a8"/>
              <w:numPr>
                <w:ilvl w:val="0"/>
                <w:numId w:val="21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非织造生产</w:t>
            </w:r>
            <w:r>
              <w:rPr>
                <w:rFonts w:ascii="黑体" w:eastAsia="黑体" w:hAnsi="黑体"/>
                <w:b/>
              </w:rPr>
              <w:t>类</w:t>
            </w:r>
            <w:r>
              <w:rPr>
                <w:rFonts w:ascii="黑体" w:eastAsia="黑体" w:hAnsi="黑体" w:hint="eastAsia"/>
                <w:b/>
              </w:rPr>
              <w:t>虚拟</w:t>
            </w:r>
            <w:r>
              <w:rPr>
                <w:rFonts w:ascii="黑体" w:eastAsia="黑体" w:hAnsi="黑体"/>
                <w:b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非织造针刺生产线虚拟仿真实验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非织造水刺生产线虚拟仿真实验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熔喷非织造生产过程虚拟仿真实验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lastRenderedPageBreak/>
              <w:t>纺粘非织造工艺过程虚拟仿真实验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663577">
              <w:rPr>
                <w:rFonts w:ascii="仿宋" w:eastAsia="仿宋" w:hAnsi="仿宋" w:hint="eastAsia"/>
              </w:rPr>
              <w:t>湿法非织造生产虚拟仿真实验</w:t>
            </w:r>
          </w:p>
        </w:tc>
        <w:tc>
          <w:tcPr>
            <w:tcW w:w="212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lastRenderedPageBreak/>
              <w:t>非织造原理、非织造专业实验、非织造布后整理、非织造布后整理实验、非织造布</w:t>
            </w:r>
            <w:r w:rsidRPr="00663577">
              <w:rPr>
                <w:rFonts w:ascii="仿宋" w:eastAsia="仿宋" w:hAnsi="仿宋" w:hint="eastAsia"/>
              </w:rPr>
              <w:lastRenderedPageBreak/>
              <w:t>产品开发等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701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lastRenderedPageBreak/>
              <w:t>专业技术型实验</w:t>
            </w:r>
          </w:p>
        </w:tc>
      </w:tr>
    </w:tbl>
    <w:p w:rsidR="00780EEB" w:rsidRDefault="00780EEB" w:rsidP="00F3647A">
      <w:pPr>
        <w:pStyle w:val="a5"/>
        <w:jc w:val="both"/>
        <w:rPr>
          <w:rFonts w:hint="eastAsia"/>
        </w:rPr>
      </w:pPr>
      <w:bookmarkStart w:id="1" w:name="_GoBack"/>
      <w:bookmarkEnd w:id="0"/>
      <w:bookmarkEnd w:id="1"/>
    </w:p>
    <w:sectPr w:rsidR="00780EEB" w:rsidSect="00E3010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63" w:rsidRDefault="00ED4963" w:rsidP="00D56AB9">
      <w:r>
        <w:separator/>
      </w:r>
    </w:p>
  </w:endnote>
  <w:endnote w:type="continuationSeparator" w:id="0">
    <w:p w:rsidR="00ED4963" w:rsidRDefault="00ED4963" w:rsidP="00D5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79632"/>
      <w:docPartObj>
        <w:docPartGallery w:val="Page Numbers (Bottom of Page)"/>
        <w:docPartUnique/>
      </w:docPartObj>
    </w:sdtPr>
    <w:sdtEndPr/>
    <w:sdtContent>
      <w:p w:rsidR="00E30106" w:rsidRDefault="00E301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7A" w:rsidRPr="00F3647A">
          <w:rPr>
            <w:noProof/>
            <w:lang w:val="zh-CN"/>
          </w:rPr>
          <w:t>3</w:t>
        </w:r>
        <w:r>
          <w:fldChar w:fldCharType="end"/>
        </w:r>
      </w:p>
    </w:sdtContent>
  </w:sdt>
  <w:p w:rsidR="00E30106" w:rsidRDefault="00E301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63" w:rsidRDefault="00ED4963" w:rsidP="00D56AB9">
      <w:r>
        <w:separator/>
      </w:r>
    </w:p>
  </w:footnote>
  <w:footnote w:type="continuationSeparator" w:id="0">
    <w:p w:rsidR="00ED4963" w:rsidRDefault="00ED4963" w:rsidP="00D5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6FC"/>
    <w:multiLevelType w:val="multilevel"/>
    <w:tmpl w:val="08CA66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2834FE"/>
    <w:multiLevelType w:val="multilevel"/>
    <w:tmpl w:val="0F2834FE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64B5D02"/>
    <w:multiLevelType w:val="multilevel"/>
    <w:tmpl w:val="164B5D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933A05"/>
    <w:multiLevelType w:val="multilevel"/>
    <w:tmpl w:val="16933A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5C637A"/>
    <w:multiLevelType w:val="multilevel"/>
    <w:tmpl w:val="175C63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662B10"/>
    <w:multiLevelType w:val="multilevel"/>
    <w:tmpl w:val="1C662B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D01B09"/>
    <w:multiLevelType w:val="multilevel"/>
    <w:tmpl w:val="1FD01B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71396B"/>
    <w:multiLevelType w:val="multilevel"/>
    <w:tmpl w:val="207139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35283"/>
    <w:multiLevelType w:val="multilevel"/>
    <w:tmpl w:val="22B352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D32C67"/>
    <w:multiLevelType w:val="multilevel"/>
    <w:tmpl w:val="22D32C6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5758D9"/>
    <w:multiLevelType w:val="multilevel"/>
    <w:tmpl w:val="245758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AB679C"/>
    <w:multiLevelType w:val="multilevel"/>
    <w:tmpl w:val="28AB67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1637A0"/>
    <w:multiLevelType w:val="multilevel"/>
    <w:tmpl w:val="2A1637A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987598"/>
    <w:multiLevelType w:val="multilevel"/>
    <w:tmpl w:val="34987598"/>
    <w:lvl w:ilvl="0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1C2A53"/>
    <w:multiLevelType w:val="multilevel"/>
    <w:tmpl w:val="351C2A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331CA8"/>
    <w:multiLevelType w:val="multilevel"/>
    <w:tmpl w:val="39331CA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CA64BE"/>
    <w:multiLevelType w:val="multilevel"/>
    <w:tmpl w:val="3FCA64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DA46C1"/>
    <w:multiLevelType w:val="multilevel"/>
    <w:tmpl w:val="43DA46C1"/>
    <w:lvl w:ilvl="0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60438E6"/>
    <w:multiLevelType w:val="multilevel"/>
    <w:tmpl w:val="460438E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B07979"/>
    <w:multiLevelType w:val="multilevel"/>
    <w:tmpl w:val="47B07979"/>
    <w:lvl w:ilvl="0">
      <w:start w:val="12"/>
      <w:numFmt w:val="decimal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7B053C"/>
    <w:multiLevelType w:val="multilevel"/>
    <w:tmpl w:val="4E7B0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965871"/>
    <w:multiLevelType w:val="multilevel"/>
    <w:tmpl w:val="509658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117780"/>
    <w:multiLevelType w:val="multilevel"/>
    <w:tmpl w:val="53117780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8C7EB8"/>
    <w:multiLevelType w:val="multilevel"/>
    <w:tmpl w:val="568C7E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D26811"/>
    <w:multiLevelType w:val="multilevel"/>
    <w:tmpl w:val="57D268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63471F"/>
    <w:multiLevelType w:val="multilevel"/>
    <w:tmpl w:val="5A6347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2926F6"/>
    <w:multiLevelType w:val="multilevel"/>
    <w:tmpl w:val="652926F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B655C0"/>
    <w:multiLevelType w:val="multilevel"/>
    <w:tmpl w:val="65B655C0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7FF7EBD"/>
    <w:multiLevelType w:val="multilevel"/>
    <w:tmpl w:val="67FF7E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4C643C"/>
    <w:multiLevelType w:val="multilevel"/>
    <w:tmpl w:val="694C64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EC17A0"/>
    <w:multiLevelType w:val="multilevel"/>
    <w:tmpl w:val="6BEC17A0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C43064E"/>
    <w:multiLevelType w:val="multilevel"/>
    <w:tmpl w:val="6C4306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CAA1269"/>
    <w:multiLevelType w:val="multilevel"/>
    <w:tmpl w:val="6CAA12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D1924C5"/>
    <w:multiLevelType w:val="multilevel"/>
    <w:tmpl w:val="6D1924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D482FE3"/>
    <w:multiLevelType w:val="multilevel"/>
    <w:tmpl w:val="6D482FE3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28C2847"/>
    <w:multiLevelType w:val="multilevel"/>
    <w:tmpl w:val="728C2847"/>
    <w:lvl w:ilvl="0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77887DB3"/>
    <w:multiLevelType w:val="multilevel"/>
    <w:tmpl w:val="77887D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FB768BE"/>
    <w:multiLevelType w:val="multilevel"/>
    <w:tmpl w:val="7FB768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32"/>
  </w:num>
  <w:num w:numId="5">
    <w:abstractNumId w:val="20"/>
  </w:num>
  <w:num w:numId="6">
    <w:abstractNumId w:val="15"/>
  </w:num>
  <w:num w:numId="7">
    <w:abstractNumId w:val="4"/>
  </w:num>
  <w:num w:numId="8">
    <w:abstractNumId w:val="2"/>
  </w:num>
  <w:num w:numId="9">
    <w:abstractNumId w:val="22"/>
  </w:num>
  <w:num w:numId="10">
    <w:abstractNumId w:val="34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36"/>
  </w:num>
  <w:num w:numId="16">
    <w:abstractNumId w:val="5"/>
  </w:num>
  <w:num w:numId="17">
    <w:abstractNumId w:val="21"/>
  </w:num>
  <w:num w:numId="18">
    <w:abstractNumId w:val="16"/>
  </w:num>
  <w:num w:numId="19">
    <w:abstractNumId w:val="10"/>
  </w:num>
  <w:num w:numId="20">
    <w:abstractNumId w:val="23"/>
  </w:num>
  <w:num w:numId="21">
    <w:abstractNumId w:val="6"/>
  </w:num>
  <w:num w:numId="22">
    <w:abstractNumId w:val="33"/>
  </w:num>
  <w:num w:numId="23">
    <w:abstractNumId w:val="25"/>
  </w:num>
  <w:num w:numId="24">
    <w:abstractNumId w:val="14"/>
  </w:num>
  <w:num w:numId="25">
    <w:abstractNumId w:val="35"/>
  </w:num>
  <w:num w:numId="26">
    <w:abstractNumId w:val="1"/>
  </w:num>
  <w:num w:numId="27">
    <w:abstractNumId w:val="30"/>
  </w:num>
  <w:num w:numId="28">
    <w:abstractNumId w:val="28"/>
  </w:num>
  <w:num w:numId="29">
    <w:abstractNumId w:val="8"/>
  </w:num>
  <w:num w:numId="30">
    <w:abstractNumId w:val="37"/>
  </w:num>
  <w:num w:numId="31">
    <w:abstractNumId w:val="24"/>
  </w:num>
  <w:num w:numId="32">
    <w:abstractNumId w:val="12"/>
  </w:num>
  <w:num w:numId="33">
    <w:abstractNumId w:val="27"/>
  </w:num>
  <w:num w:numId="34">
    <w:abstractNumId w:val="26"/>
  </w:num>
  <w:num w:numId="35">
    <w:abstractNumId w:val="13"/>
  </w:num>
  <w:num w:numId="36">
    <w:abstractNumId w:val="18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9"/>
    <w:rsid w:val="00010255"/>
    <w:rsid w:val="00011F27"/>
    <w:rsid w:val="0011252E"/>
    <w:rsid w:val="00115E36"/>
    <w:rsid w:val="00151250"/>
    <w:rsid w:val="00286BC7"/>
    <w:rsid w:val="00364C70"/>
    <w:rsid w:val="00372248"/>
    <w:rsid w:val="003C351F"/>
    <w:rsid w:val="00414214"/>
    <w:rsid w:val="004F5323"/>
    <w:rsid w:val="005E3381"/>
    <w:rsid w:val="00663577"/>
    <w:rsid w:val="006D51BA"/>
    <w:rsid w:val="00762501"/>
    <w:rsid w:val="00780EEB"/>
    <w:rsid w:val="00825A3E"/>
    <w:rsid w:val="0092339C"/>
    <w:rsid w:val="009276B1"/>
    <w:rsid w:val="00986199"/>
    <w:rsid w:val="00A74C49"/>
    <w:rsid w:val="00AC6649"/>
    <w:rsid w:val="00BE1A0B"/>
    <w:rsid w:val="00C73BF3"/>
    <w:rsid w:val="00CC72B6"/>
    <w:rsid w:val="00D56AB9"/>
    <w:rsid w:val="00E12374"/>
    <w:rsid w:val="00E30106"/>
    <w:rsid w:val="00E56CD0"/>
    <w:rsid w:val="00ED4963"/>
    <w:rsid w:val="00F0115C"/>
    <w:rsid w:val="00F3647A"/>
    <w:rsid w:val="00FB32ED"/>
    <w:rsid w:val="00FC1166"/>
    <w:rsid w:val="176E1079"/>
    <w:rsid w:val="23E91DB0"/>
    <w:rsid w:val="29584980"/>
    <w:rsid w:val="3BD54AB8"/>
    <w:rsid w:val="58E35619"/>
    <w:rsid w:val="702D4926"/>
    <w:rsid w:val="7A1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72834-EE88-4D42-9404-E59774B0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Pr>
      <w:color w:val="000099"/>
      <w:u w:val="non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6D51B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D5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291</Words>
  <Characters>1663</Characters>
  <Application>Microsoft Office Word</Application>
  <DocSecurity>0</DocSecurity>
  <Lines>13</Lines>
  <Paragraphs>3</Paragraphs>
  <ScaleCrop>false</ScaleCrop>
  <Company>微软中国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李 丹妮</cp:lastModifiedBy>
  <cp:revision>7</cp:revision>
  <cp:lastPrinted>2019-01-26T14:57:00Z</cp:lastPrinted>
  <dcterms:created xsi:type="dcterms:W3CDTF">2019-01-25T01:36:00Z</dcterms:created>
  <dcterms:modified xsi:type="dcterms:W3CDTF">2019-04-25T05:54:00Z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